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C2E04" w14:textId="77777777" w:rsidR="00C64983" w:rsidRPr="00C16187" w:rsidRDefault="00C64983" w:rsidP="00C64983">
      <w:pPr>
        <w:ind w:left="630"/>
      </w:pPr>
      <w:r>
        <w:rPr>
          <w:noProof/>
        </w:rPr>
        <w:drawing>
          <wp:inline distT="0" distB="0" distL="0" distR="0" wp14:anchorId="3D51F953" wp14:editId="0CD6B554">
            <wp:extent cx="1606862" cy="459740"/>
            <wp:effectExtent l="0" t="0" r="0" b="0"/>
            <wp:docPr id="7" name="Picture 7" descr="../../../Administration/Logos/AIA%20Minnesota%20Logos/AIA%20Minnesota%20Logo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Administration/Logos/AIA%20Minnesota%20Logos/AIA%20Minnesota%20Logo.j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823" cy="46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E2E77" w14:textId="77777777" w:rsidR="00C64983" w:rsidRDefault="00C64983" w:rsidP="00C64983">
      <w:pPr>
        <w:tabs>
          <w:tab w:val="left" w:pos="1080"/>
          <w:tab w:val="left" w:pos="7740"/>
        </w:tabs>
        <w:ind w:left="630"/>
        <w:rPr>
          <w:b/>
          <w:sz w:val="20"/>
        </w:rPr>
      </w:pPr>
    </w:p>
    <w:p w14:paraId="3F394AFF" w14:textId="77777777" w:rsidR="00C64983" w:rsidRPr="0075710A" w:rsidRDefault="00C64983" w:rsidP="00C64983">
      <w:pPr>
        <w:pStyle w:val="Heading1"/>
        <w:rPr>
          <w:sz w:val="36"/>
          <w:szCs w:val="36"/>
        </w:rPr>
      </w:pPr>
      <w:r w:rsidRPr="0075710A">
        <w:rPr>
          <w:sz w:val="36"/>
          <w:szCs w:val="36"/>
        </w:rPr>
        <w:t>AIA Minnesota ARE Lending Library</w:t>
      </w:r>
    </w:p>
    <w:p w14:paraId="13FEE238" w14:textId="77777777" w:rsidR="00C64983" w:rsidRDefault="00C64983" w:rsidP="00C64983">
      <w:pPr>
        <w:rPr>
          <w:sz w:val="6"/>
        </w:rPr>
      </w:pPr>
    </w:p>
    <w:p w14:paraId="3439400F" w14:textId="77777777" w:rsidR="00C64983" w:rsidRPr="0043476A" w:rsidRDefault="00C64983" w:rsidP="00E62B0D">
      <w:pPr>
        <w:numPr>
          <w:ilvl w:val="0"/>
          <w:numId w:val="3"/>
        </w:numPr>
        <w:tabs>
          <w:tab w:val="clear" w:pos="360"/>
        </w:tabs>
        <w:ind w:left="990"/>
        <w:rPr>
          <w:sz w:val="18"/>
        </w:rPr>
      </w:pPr>
      <w:r w:rsidRPr="0043476A">
        <w:rPr>
          <w:sz w:val="18"/>
        </w:rPr>
        <w:t>The lending materials are a resource for AIA Minnesota Associate members only.</w:t>
      </w:r>
    </w:p>
    <w:p w14:paraId="135B3E64" w14:textId="77777777" w:rsidR="00C64983" w:rsidRPr="0043476A" w:rsidRDefault="00C64983" w:rsidP="00E62B0D">
      <w:pPr>
        <w:numPr>
          <w:ilvl w:val="0"/>
          <w:numId w:val="1"/>
        </w:numPr>
        <w:tabs>
          <w:tab w:val="clear" w:pos="360"/>
        </w:tabs>
        <w:ind w:left="990"/>
        <w:rPr>
          <w:sz w:val="18"/>
        </w:rPr>
      </w:pPr>
      <w:r w:rsidRPr="0043476A">
        <w:rPr>
          <w:sz w:val="18"/>
        </w:rPr>
        <w:t>The lending period is 14 days from check-out.</w:t>
      </w:r>
    </w:p>
    <w:p w14:paraId="2E754BFC" w14:textId="77777777" w:rsidR="00C64983" w:rsidRPr="0043476A" w:rsidRDefault="00C64983" w:rsidP="00E62B0D">
      <w:pPr>
        <w:numPr>
          <w:ilvl w:val="0"/>
          <w:numId w:val="1"/>
        </w:numPr>
        <w:tabs>
          <w:tab w:val="clear" w:pos="360"/>
        </w:tabs>
        <w:ind w:left="990"/>
        <w:rPr>
          <w:sz w:val="18"/>
        </w:rPr>
      </w:pPr>
      <w:r>
        <w:rPr>
          <w:sz w:val="18"/>
        </w:rPr>
        <w:t>Book(s) for only one exam and from only one publisher can be checked out at a time</w:t>
      </w:r>
      <w:r w:rsidRPr="0043476A">
        <w:rPr>
          <w:sz w:val="18"/>
        </w:rPr>
        <w:t>.</w:t>
      </w:r>
    </w:p>
    <w:p w14:paraId="64F0CB3A" w14:textId="77777777" w:rsidR="00C64983" w:rsidRPr="00A0205D" w:rsidRDefault="00C64983" w:rsidP="00E62B0D">
      <w:pPr>
        <w:numPr>
          <w:ilvl w:val="0"/>
          <w:numId w:val="1"/>
        </w:numPr>
        <w:tabs>
          <w:tab w:val="clear" w:pos="360"/>
        </w:tabs>
        <w:ind w:left="990"/>
        <w:rPr>
          <w:sz w:val="18"/>
        </w:rPr>
      </w:pPr>
      <w:r w:rsidRPr="0043476A">
        <w:rPr>
          <w:sz w:val="18"/>
        </w:rPr>
        <w:t xml:space="preserve">The </w:t>
      </w:r>
      <w:proofErr w:type="spellStart"/>
      <w:r w:rsidRPr="0043476A">
        <w:rPr>
          <w:sz w:val="18"/>
        </w:rPr>
        <w:t>lendee</w:t>
      </w:r>
      <w:proofErr w:type="spellEnd"/>
      <w:r w:rsidRPr="0043476A">
        <w:rPr>
          <w:sz w:val="18"/>
        </w:rPr>
        <w:t xml:space="preserve"> will be responsible for the full cost of the materials if written in, dama</w:t>
      </w:r>
      <w:r>
        <w:rPr>
          <w:sz w:val="18"/>
        </w:rPr>
        <w:t>ged, or not returned</w:t>
      </w:r>
      <w:r w:rsidRPr="00A0205D">
        <w:rPr>
          <w:sz w:val="18"/>
        </w:rPr>
        <w:t>.</w:t>
      </w:r>
    </w:p>
    <w:p w14:paraId="04B15142" w14:textId="77777777" w:rsidR="00C64983" w:rsidRPr="0043476A" w:rsidRDefault="00C64983" w:rsidP="00E62B0D">
      <w:pPr>
        <w:numPr>
          <w:ilvl w:val="0"/>
          <w:numId w:val="1"/>
        </w:numPr>
        <w:tabs>
          <w:tab w:val="clear" w:pos="360"/>
        </w:tabs>
        <w:ind w:left="990"/>
        <w:rPr>
          <w:sz w:val="18"/>
        </w:rPr>
      </w:pPr>
      <w:r w:rsidRPr="0043476A">
        <w:rPr>
          <w:sz w:val="18"/>
        </w:rPr>
        <w:t>The material should not be photocopied; doing so is a copyright infringement.</w:t>
      </w:r>
    </w:p>
    <w:p w14:paraId="2186F4A5" w14:textId="77777777" w:rsidR="00C64983" w:rsidRDefault="00C64983" w:rsidP="00C64983">
      <w:pPr>
        <w:rPr>
          <w:sz w:val="20"/>
        </w:rPr>
      </w:pPr>
    </w:p>
    <w:p w14:paraId="506E6736" w14:textId="77777777" w:rsidR="00C64983" w:rsidRPr="001E1BE8" w:rsidRDefault="00C64983" w:rsidP="00C64983">
      <w:pPr>
        <w:tabs>
          <w:tab w:val="left" w:pos="1080"/>
          <w:tab w:val="left" w:pos="7740"/>
        </w:tabs>
        <w:ind w:left="630"/>
        <w:rPr>
          <w:b/>
          <w:sz w:val="28"/>
        </w:rPr>
      </w:pPr>
    </w:p>
    <w:p w14:paraId="367A5065" w14:textId="7571B3CD" w:rsidR="00C64983" w:rsidRDefault="00C64983" w:rsidP="00C64983">
      <w:pPr>
        <w:tabs>
          <w:tab w:val="left" w:pos="1080"/>
          <w:tab w:val="left" w:pos="7740"/>
        </w:tabs>
        <w:ind w:left="630"/>
        <w:rPr>
          <w:b/>
          <w:sz w:val="28"/>
        </w:rPr>
      </w:pPr>
      <w:r w:rsidRPr="001E1BE8">
        <w:rPr>
          <w:b/>
          <w:sz w:val="28"/>
        </w:rPr>
        <w:t xml:space="preserve">ARE </w:t>
      </w:r>
      <w:r>
        <w:rPr>
          <w:b/>
          <w:sz w:val="28"/>
        </w:rPr>
        <w:t>5</w:t>
      </w:r>
      <w:r w:rsidRPr="001E1BE8">
        <w:rPr>
          <w:b/>
          <w:sz w:val="28"/>
        </w:rPr>
        <w:t xml:space="preserve">.0 </w:t>
      </w:r>
      <w:r>
        <w:rPr>
          <w:b/>
          <w:sz w:val="28"/>
        </w:rPr>
        <w:t xml:space="preserve">Brightwood </w:t>
      </w:r>
      <w:r w:rsidRPr="001E1BE8">
        <w:rPr>
          <w:b/>
          <w:sz w:val="28"/>
        </w:rPr>
        <w:t>Materials</w:t>
      </w:r>
    </w:p>
    <w:p w14:paraId="0D6AFB00" w14:textId="77777777" w:rsidR="00C64983" w:rsidRPr="0043476A" w:rsidRDefault="00C64983" w:rsidP="00C64983">
      <w:pPr>
        <w:tabs>
          <w:tab w:val="left" w:pos="1080"/>
          <w:tab w:val="left" w:pos="7740"/>
        </w:tabs>
        <w:ind w:left="634"/>
        <w:rPr>
          <w:b/>
          <w:sz w:val="10"/>
        </w:rPr>
      </w:pPr>
    </w:p>
    <w:p w14:paraId="5C2BED57" w14:textId="1487B59C" w:rsidR="00C64983" w:rsidRPr="002F1A63" w:rsidRDefault="00C64983" w:rsidP="00C64983">
      <w:pPr>
        <w:tabs>
          <w:tab w:val="left" w:pos="1080"/>
          <w:tab w:val="left" w:pos="7740"/>
        </w:tabs>
        <w:ind w:left="630"/>
        <w:rPr>
          <w:sz w:val="20"/>
        </w:rPr>
      </w:pPr>
      <w:r>
        <w:rPr>
          <w:sz w:val="20"/>
        </w:rPr>
        <w:t>Construction &amp; Evaluation Study Guide</w:t>
      </w:r>
      <w:r w:rsidRPr="002F1A63">
        <w:rPr>
          <w:sz w:val="20"/>
        </w:rPr>
        <w:t xml:space="preserve"> </w:t>
      </w:r>
    </w:p>
    <w:p w14:paraId="6B656ACF" w14:textId="354ECD48" w:rsidR="00C64983" w:rsidRPr="002F1A63" w:rsidRDefault="00C64983" w:rsidP="00C64983">
      <w:pPr>
        <w:tabs>
          <w:tab w:val="left" w:pos="1080"/>
          <w:tab w:val="left" w:pos="7740"/>
        </w:tabs>
        <w:spacing w:before="60"/>
        <w:ind w:left="634"/>
        <w:rPr>
          <w:sz w:val="20"/>
          <w:u w:val="single"/>
        </w:rPr>
      </w:pPr>
      <w:r>
        <w:rPr>
          <w:sz w:val="20"/>
        </w:rPr>
        <w:t xml:space="preserve">Practice Management Study Guide </w:t>
      </w:r>
    </w:p>
    <w:p w14:paraId="2CBF6563" w14:textId="2B26120F" w:rsidR="00C64983" w:rsidRPr="002F1A63" w:rsidRDefault="00C64983" w:rsidP="00C64983">
      <w:pPr>
        <w:tabs>
          <w:tab w:val="left" w:pos="1080"/>
          <w:tab w:val="left" w:pos="7740"/>
        </w:tabs>
        <w:spacing w:before="60"/>
        <w:ind w:left="634"/>
        <w:rPr>
          <w:sz w:val="20"/>
        </w:rPr>
      </w:pPr>
      <w:r>
        <w:rPr>
          <w:sz w:val="20"/>
        </w:rPr>
        <w:t>Programming &amp; Analysis Study Guide</w:t>
      </w:r>
      <w:r w:rsidRPr="002F1A63">
        <w:rPr>
          <w:sz w:val="20"/>
        </w:rPr>
        <w:t xml:space="preserve"> </w:t>
      </w:r>
    </w:p>
    <w:p w14:paraId="5728FD41" w14:textId="6D3A470D" w:rsidR="00C64983" w:rsidRPr="002F1A63" w:rsidRDefault="00C64983" w:rsidP="00C64983">
      <w:pPr>
        <w:tabs>
          <w:tab w:val="left" w:pos="1080"/>
          <w:tab w:val="left" w:pos="7740"/>
        </w:tabs>
        <w:spacing w:before="60"/>
        <w:ind w:left="634"/>
        <w:rPr>
          <w:sz w:val="20"/>
          <w:u w:val="single"/>
        </w:rPr>
      </w:pPr>
      <w:r>
        <w:rPr>
          <w:sz w:val="20"/>
        </w:rPr>
        <w:t>Project Development &amp; Documentation Study Guide</w:t>
      </w:r>
    </w:p>
    <w:p w14:paraId="429AA977" w14:textId="6E8F8730" w:rsidR="00C64983" w:rsidRPr="002F1A63" w:rsidRDefault="00C64983" w:rsidP="00C64983">
      <w:pPr>
        <w:tabs>
          <w:tab w:val="left" w:pos="1080"/>
          <w:tab w:val="left" w:pos="7740"/>
        </w:tabs>
        <w:spacing w:before="60"/>
        <w:ind w:left="634"/>
        <w:rPr>
          <w:sz w:val="20"/>
        </w:rPr>
      </w:pPr>
      <w:r>
        <w:rPr>
          <w:sz w:val="20"/>
        </w:rPr>
        <w:t>Project Management Study Guide</w:t>
      </w:r>
      <w:r w:rsidRPr="002F1A63">
        <w:rPr>
          <w:sz w:val="20"/>
        </w:rPr>
        <w:t xml:space="preserve"> </w:t>
      </w:r>
    </w:p>
    <w:p w14:paraId="16A76E17" w14:textId="1342300E" w:rsidR="00C64983" w:rsidRPr="002F1A63" w:rsidRDefault="00C64983" w:rsidP="00C64983">
      <w:pPr>
        <w:tabs>
          <w:tab w:val="left" w:pos="1080"/>
          <w:tab w:val="left" w:pos="7740"/>
        </w:tabs>
        <w:spacing w:before="60"/>
        <w:ind w:left="634"/>
        <w:rPr>
          <w:sz w:val="20"/>
          <w:u w:val="single"/>
        </w:rPr>
      </w:pPr>
      <w:r>
        <w:rPr>
          <w:sz w:val="20"/>
        </w:rPr>
        <w:t>Project Planning &amp; Design Study Guide</w:t>
      </w:r>
      <w:r w:rsidRPr="002F1A63">
        <w:rPr>
          <w:sz w:val="20"/>
        </w:rPr>
        <w:t xml:space="preserve"> </w:t>
      </w:r>
    </w:p>
    <w:p w14:paraId="0E45DFEF" w14:textId="77777777" w:rsidR="00C64983" w:rsidRDefault="00C64983" w:rsidP="00C64983">
      <w:pPr>
        <w:tabs>
          <w:tab w:val="left" w:pos="1080"/>
          <w:tab w:val="left" w:pos="7740"/>
        </w:tabs>
        <w:ind w:left="630"/>
        <w:rPr>
          <w:sz w:val="20"/>
        </w:rPr>
      </w:pPr>
    </w:p>
    <w:p w14:paraId="424CE43E" w14:textId="77777777" w:rsidR="00C64983" w:rsidRDefault="00C64983" w:rsidP="00C64983">
      <w:pPr>
        <w:tabs>
          <w:tab w:val="left" w:pos="1080"/>
          <w:tab w:val="left" w:pos="7740"/>
        </w:tabs>
        <w:ind w:left="630"/>
        <w:rPr>
          <w:sz w:val="20"/>
          <w:u w:val="single"/>
        </w:rPr>
      </w:pPr>
    </w:p>
    <w:p w14:paraId="29AC8CC5" w14:textId="279E9713" w:rsidR="00C64983" w:rsidRDefault="00C64983" w:rsidP="00C64983">
      <w:pPr>
        <w:tabs>
          <w:tab w:val="left" w:pos="1080"/>
          <w:tab w:val="left" w:pos="7740"/>
        </w:tabs>
        <w:ind w:left="630"/>
        <w:rPr>
          <w:b/>
          <w:sz w:val="28"/>
        </w:rPr>
      </w:pPr>
      <w:r w:rsidRPr="001E1BE8">
        <w:rPr>
          <w:b/>
          <w:sz w:val="28"/>
        </w:rPr>
        <w:t xml:space="preserve">ARE </w:t>
      </w:r>
      <w:r>
        <w:rPr>
          <w:b/>
          <w:sz w:val="28"/>
        </w:rPr>
        <w:t>5</w:t>
      </w:r>
      <w:r w:rsidRPr="001E1BE8">
        <w:rPr>
          <w:b/>
          <w:sz w:val="28"/>
        </w:rPr>
        <w:t xml:space="preserve">.0 </w:t>
      </w:r>
      <w:r>
        <w:rPr>
          <w:b/>
          <w:sz w:val="28"/>
        </w:rPr>
        <w:t xml:space="preserve">PPI </w:t>
      </w:r>
      <w:r w:rsidRPr="001E1BE8">
        <w:rPr>
          <w:b/>
          <w:sz w:val="28"/>
        </w:rPr>
        <w:t>Materials</w:t>
      </w:r>
    </w:p>
    <w:p w14:paraId="5BA13D34" w14:textId="77777777" w:rsidR="00C64983" w:rsidRPr="0043476A" w:rsidRDefault="00C64983" w:rsidP="00C64983">
      <w:pPr>
        <w:tabs>
          <w:tab w:val="left" w:pos="1080"/>
          <w:tab w:val="left" w:pos="7740"/>
        </w:tabs>
        <w:ind w:left="634"/>
        <w:rPr>
          <w:b/>
          <w:sz w:val="10"/>
        </w:rPr>
      </w:pPr>
    </w:p>
    <w:p w14:paraId="53B5D359" w14:textId="1543A768" w:rsidR="00C64983" w:rsidRDefault="00C64983" w:rsidP="00C64983">
      <w:pPr>
        <w:tabs>
          <w:tab w:val="left" w:pos="1080"/>
          <w:tab w:val="left" w:pos="7740"/>
        </w:tabs>
        <w:ind w:left="630"/>
        <w:rPr>
          <w:sz w:val="20"/>
        </w:rPr>
      </w:pPr>
      <w:r>
        <w:rPr>
          <w:sz w:val="20"/>
        </w:rPr>
        <w:t xml:space="preserve">ARE Review Manual </w:t>
      </w:r>
    </w:p>
    <w:p w14:paraId="4A8A9265" w14:textId="77777777" w:rsidR="0075710A" w:rsidRDefault="0075710A" w:rsidP="00C64983">
      <w:pPr>
        <w:tabs>
          <w:tab w:val="left" w:pos="1080"/>
          <w:tab w:val="left" w:pos="7740"/>
        </w:tabs>
        <w:ind w:left="630"/>
        <w:rPr>
          <w:sz w:val="20"/>
        </w:rPr>
      </w:pPr>
    </w:p>
    <w:p w14:paraId="411F11EB" w14:textId="693C9D39" w:rsidR="0075710A" w:rsidRDefault="0075710A" w:rsidP="00C64983">
      <w:pPr>
        <w:tabs>
          <w:tab w:val="left" w:pos="1080"/>
          <w:tab w:val="left" w:pos="7740"/>
        </w:tabs>
        <w:ind w:left="630"/>
        <w:rPr>
          <w:sz w:val="20"/>
        </w:rPr>
      </w:pPr>
    </w:p>
    <w:p w14:paraId="5FFF4D6B" w14:textId="672AC3B2" w:rsidR="0075710A" w:rsidRDefault="0075710A" w:rsidP="00C64983">
      <w:pPr>
        <w:tabs>
          <w:tab w:val="left" w:pos="1080"/>
          <w:tab w:val="left" w:pos="7740"/>
        </w:tabs>
        <w:ind w:left="630"/>
        <w:rPr>
          <w:sz w:val="20"/>
        </w:rPr>
      </w:pPr>
    </w:p>
    <w:p w14:paraId="685D0248" w14:textId="6EA26059" w:rsidR="0075710A" w:rsidRDefault="00AB1E20" w:rsidP="0075710A">
      <w:pPr>
        <w:ind w:left="630"/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38944" wp14:editId="3533BA30">
                <wp:simplePos x="0" y="0"/>
                <wp:positionH relativeFrom="column">
                  <wp:posOffset>397565</wp:posOffset>
                </wp:positionH>
                <wp:positionV relativeFrom="paragraph">
                  <wp:posOffset>83185</wp:posOffset>
                </wp:positionV>
                <wp:extent cx="5140270" cy="1408"/>
                <wp:effectExtent l="0" t="0" r="41910" b="4953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0270" cy="140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6892317" id="Straight Connector 10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pt,6.55pt" to="436.05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" strokecolor="black [3200]" strokeweight="1.5pt">
                <v:stroke joinstyle="miter"/>
              </v:line>
            </w:pict>
          </mc:Fallback>
        </mc:AlternateContent>
      </w:r>
    </w:p>
    <w:p w14:paraId="43DD5011" w14:textId="77777777" w:rsidR="00A41ED0" w:rsidRDefault="00A41ED0" w:rsidP="0075710A">
      <w:pPr>
        <w:ind w:left="630"/>
        <w:rPr>
          <w:b/>
          <w:sz w:val="28"/>
          <w:szCs w:val="28"/>
        </w:rPr>
      </w:pPr>
    </w:p>
    <w:p w14:paraId="6AE55A54" w14:textId="77777777" w:rsidR="0075710A" w:rsidRPr="0075710A" w:rsidRDefault="0075710A" w:rsidP="0075710A">
      <w:pPr>
        <w:ind w:left="630"/>
        <w:rPr>
          <w:b/>
          <w:sz w:val="28"/>
          <w:szCs w:val="28"/>
        </w:rPr>
      </w:pPr>
      <w:r w:rsidRPr="0075710A">
        <w:rPr>
          <w:b/>
          <w:sz w:val="28"/>
          <w:szCs w:val="28"/>
        </w:rPr>
        <w:t>AIA Associate Member Information</w:t>
      </w:r>
    </w:p>
    <w:p w14:paraId="7BC74A97" w14:textId="77777777" w:rsidR="0075710A" w:rsidRDefault="0075710A" w:rsidP="0075710A">
      <w:pPr>
        <w:ind w:left="630"/>
        <w:rPr>
          <w:b/>
          <w:sz w:val="6"/>
        </w:rPr>
      </w:pPr>
    </w:p>
    <w:p w14:paraId="2785805D" w14:textId="77777777" w:rsidR="0075710A" w:rsidRDefault="0075710A" w:rsidP="0075710A">
      <w:pPr>
        <w:ind w:left="630"/>
        <w:rPr>
          <w:sz w:val="20"/>
          <w:u w:val="single"/>
        </w:rPr>
      </w:pPr>
      <w:r>
        <w:rPr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79A2CDA" w14:textId="77777777" w:rsidR="0075710A" w:rsidRDefault="0075710A" w:rsidP="0075710A">
      <w:pPr>
        <w:ind w:left="630"/>
        <w:rPr>
          <w:sz w:val="6"/>
        </w:rPr>
      </w:pPr>
    </w:p>
    <w:p w14:paraId="00B78276" w14:textId="2D624DBB" w:rsidR="0075710A" w:rsidRDefault="0075710A" w:rsidP="0075710A">
      <w:pPr>
        <w:ind w:left="630"/>
        <w:rPr>
          <w:sz w:val="20"/>
          <w:u w:val="single"/>
        </w:rPr>
      </w:pPr>
      <w:r>
        <w:rPr>
          <w:sz w:val="20"/>
        </w:rPr>
        <w:t>Firm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B14A57D" w14:textId="77777777" w:rsidR="0075710A" w:rsidRPr="001E1BE8" w:rsidRDefault="0075710A" w:rsidP="0075710A">
      <w:pPr>
        <w:ind w:left="630"/>
        <w:rPr>
          <w:sz w:val="6"/>
          <w:u w:val="single"/>
        </w:rPr>
      </w:pPr>
    </w:p>
    <w:p w14:paraId="021D5DDE" w14:textId="77777777" w:rsidR="0075710A" w:rsidRPr="001E1BE8" w:rsidRDefault="0075710A" w:rsidP="0075710A">
      <w:pPr>
        <w:ind w:left="630"/>
        <w:rPr>
          <w:sz w:val="20"/>
          <w:u w:val="single"/>
        </w:rPr>
      </w:pPr>
      <w:r>
        <w:rPr>
          <w:sz w:val="20"/>
        </w:rPr>
        <w:t>Member number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3BA6C821" w14:textId="77777777" w:rsidR="0075710A" w:rsidRDefault="0075710A" w:rsidP="0075710A">
      <w:pPr>
        <w:ind w:left="630"/>
        <w:rPr>
          <w:sz w:val="6"/>
        </w:rPr>
      </w:pPr>
    </w:p>
    <w:p w14:paraId="08587E36" w14:textId="2F7BCB42" w:rsidR="0075710A" w:rsidRDefault="0075710A" w:rsidP="0075710A">
      <w:pPr>
        <w:ind w:left="630"/>
        <w:rPr>
          <w:sz w:val="20"/>
          <w:u w:val="single"/>
        </w:rPr>
      </w:pPr>
      <w:r>
        <w:rPr>
          <w:sz w:val="20"/>
        </w:rPr>
        <w:t>Work phone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</w:t>
      </w:r>
      <w:r>
        <w:rPr>
          <w:sz w:val="20"/>
        </w:rPr>
        <w:t xml:space="preserve"> </w:t>
      </w:r>
      <w:r>
        <w:rPr>
          <w:sz w:val="20"/>
        </w:rPr>
        <w:tab/>
        <w:t>Home phone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45EE92BE" w14:textId="77777777" w:rsidR="0075710A" w:rsidRDefault="0075710A" w:rsidP="0075710A">
      <w:pPr>
        <w:ind w:left="630"/>
        <w:rPr>
          <w:sz w:val="6"/>
        </w:rPr>
      </w:pPr>
    </w:p>
    <w:p w14:paraId="6C80548B" w14:textId="77777777" w:rsidR="0075710A" w:rsidRDefault="0075710A" w:rsidP="0075710A">
      <w:pPr>
        <w:ind w:left="630"/>
        <w:rPr>
          <w:sz w:val="20"/>
          <w:u w:val="single"/>
        </w:rPr>
      </w:pPr>
      <w:r>
        <w:rPr>
          <w:sz w:val="20"/>
        </w:rPr>
        <w:t>E-mail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12384A51" w14:textId="77777777" w:rsidR="0075710A" w:rsidRDefault="0075710A" w:rsidP="00C64983">
      <w:pPr>
        <w:tabs>
          <w:tab w:val="left" w:pos="1080"/>
          <w:tab w:val="left" w:pos="7740"/>
        </w:tabs>
        <w:ind w:left="630"/>
        <w:rPr>
          <w:sz w:val="20"/>
        </w:rPr>
      </w:pPr>
    </w:p>
    <w:p w14:paraId="3B315E8C" w14:textId="77777777" w:rsidR="0075710A" w:rsidRDefault="0075710A" w:rsidP="00C64983">
      <w:pPr>
        <w:tabs>
          <w:tab w:val="left" w:pos="1080"/>
          <w:tab w:val="left" w:pos="7740"/>
        </w:tabs>
        <w:ind w:left="630"/>
        <w:rPr>
          <w:b/>
          <w:i/>
          <w:sz w:val="20"/>
        </w:rPr>
      </w:pPr>
    </w:p>
    <w:p w14:paraId="2193AE2E" w14:textId="77777777" w:rsidR="00AB1E20" w:rsidRDefault="0075710A" w:rsidP="00C64983">
      <w:pPr>
        <w:tabs>
          <w:tab w:val="left" w:pos="1080"/>
          <w:tab w:val="left" w:pos="7740"/>
        </w:tabs>
        <w:ind w:left="630"/>
        <w:rPr>
          <w:b/>
          <w:i/>
          <w:sz w:val="20"/>
        </w:rPr>
      </w:pPr>
      <w:r w:rsidRPr="0075710A">
        <w:rPr>
          <w:b/>
          <w:i/>
          <w:sz w:val="20"/>
        </w:rPr>
        <w:t>I agree to adhere to the policies as described above and understan</w:t>
      </w:r>
      <w:r w:rsidR="00AB1E20">
        <w:rPr>
          <w:b/>
          <w:i/>
          <w:sz w:val="20"/>
        </w:rPr>
        <w:t>d that if the books I check out</w:t>
      </w:r>
    </w:p>
    <w:p w14:paraId="20A80CC8" w14:textId="77777777" w:rsidR="00AB1E20" w:rsidRDefault="0075710A" w:rsidP="00C64983">
      <w:pPr>
        <w:tabs>
          <w:tab w:val="left" w:pos="1080"/>
          <w:tab w:val="left" w:pos="7740"/>
        </w:tabs>
        <w:ind w:left="630"/>
        <w:rPr>
          <w:b/>
          <w:i/>
          <w:sz w:val="20"/>
        </w:rPr>
      </w:pPr>
      <w:r w:rsidRPr="0075710A">
        <w:rPr>
          <w:b/>
          <w:i/>
          <w:sz w:val="20"/>
        </w:rPr>
        <w:t xml:space="preserve">are not returned or returned damaged, I may be responsible for the </w:t>
      </w:r>
      <w:r w:rsidR="00AB1E20">
        <w:rPr>
          <w:b/>
          <w:i/>
          <w:sz w:val="20"/>
        </w:rPr>
        <w:t>current replacement cost of</w:t>
      </w:r>
    </w:p>
    <w:p w14:paraId="6049F509" w14:textId="69FF2221" w:rsidR="0075710A" w:rsidRPr="0075710A" w:rsidRDefault="0075710A" w:rsidP="00C64983">
      <w:pPr>
        <w:tabs>
          <w:tab w:val="left" w:pos="1080"/>
          <w:tab w:val="left" w:pos="7740"/>
        </w:tabs>
        <w:ind w:left="630"/>
        <w:rPr>
          <w:b/>
          <w:i/>
          <w:sz w:val="20"/>
        </w:rPr>
      </w:pPr>
      <w:r w:rsidRPr="0075710A">
        <w:rPr>
          <w:b/>
          <w:i/>
          <w:sz w:val="20"/>
        </w:rPr>
        <w:t>the book(s).</w:t>
      </w:r>
    </w:p>
    <w:p w14:paraId="104A3B15" w14:textId="77777777" w:rsidR="0075710A" w:rsidRPr="0075710A" w:rsidRDefault="0075710A" w:rsidP="00C64983">
      <w:pPr>
        <w:tabs>
          <w:tab w:val="left" w:pos="1080"/>
          <w:tab w:val="left" w:pos="7740"/>
        </w:tabs>
        <w:ind w:left="630"/>
        <w:rPr>
          <w:i/>
          <w:sz w:val="20"/>
        </w:rPr>
      </w:pPr>
    </w:p>
    <w:p w14:paraId="65089AB0" w14:textId="4481113A" w:rsidR="0075710A" w:rsidRDefault="0075710A" w:rsidP="00C64983">
      <w:pPr>
        <w:tabs>
          <w:tab w:val="left" w:pos="1080"/>
          <w:tab w:val="left" w:pos="7740"/>
        </w:tabs>
        <w:ind w:left="630"/>
        <w:rPr>
          <w:sz w:val="20"/>
          <w:u w:val="single"/>
        </w:rPr>
      </w:pPr>
      <w:r>
        <w:rPr>
          <w:sz w:val="20"/>
        </w:rPr>
        <w:t>Signed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1CE5ADF" w14:textId="77777777" w:rsidR="0075710A" w:rsidRDefault="0075710A" w:rsidP="00C64983">
      <w:pPr>
        <w:tabs>
          <w:tab w:val="left" w:pos="1080"/>
          <w:tab w:val="left" w:pos="7740"/>
        </w:tabs>
        <w:ind w:left="630"/>
        <w:rPr>
          <w:sz w:val="20"/>
          <w:u w:val="single"/>
        </w:rPr>
      </w:pPr>
    </w:p>
    <w:p w14:paraId="267EAD59" w14:textId="2428A53C" w:rsidR="0075710A" w:rsidRPr="0075710A" w:rsidRDefault="0075710A" w:rsidP="00C64983">
      <w:pPr>
        <w:tabs>
          <w:tab w:val="left" w:pos="1080"/>
          <w:tab w:val="left" w:pos="7740"/>
        </w:tabs>
        <w:ind w:left="630"/>
        <w:rPr>
          <w:sz w:val="20"/>
          <w:u w:val="single"/>
        </w:rPr>
      </w:pPr>
      <w:r>
        <w:rPr>
          <w:sz w:val="20"/>
        </w:rPr>
        <w:t>Date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3F718A1" w14:textId="77777777" w:rsidR="00C64983" w:rsidRDefault="00C64983" w:rsidP="00A0205D">
      <w:pPr>
        <w:ind w:left="630"/>
        <w:rPr>
          <w:sz w:val="20"/>
        </w:rPr>
      </w:pPr>
    </w:p>
    <w:p w14:paraId="5FF3F608" w14:textId="77777777" w:rsidR="00E62B0D" w:rsidRDefault="00E62B0D" w:rsidP="00A0205D">
      <w:pPr>
        <w:ind w:left="630"/>
        <w:rPr>
          <w:sz w:val="20"/>
        </w:rPr>
      </w:pPr>
    </w:p>
    <w:p w14:paraId="2D327084" w14:textId="77777777" w:rsidR="00E62B0D" w:rsidRDefault="00E62B0D" w:rsidP="00A0205D">
      <w:pPr>
        <w:ind w:left="630"/>
        <w:rPr>
          <w:sz w:val="20"/>
        </w:rPr>
      </w:pPr>
    </w:p>
    <w:p w14:paraId="0313491B" w14:textId="77777777" w:rsidR="00E62B0D" w:rsidRDefault="00E62B0D" w:rsidP="00A0205D">
      <w:pPr>
        <w:ind w:left="630"/>
        <w:rPr>
          <w:sz w:val="20"/>
        </w:rPr>
      </w:pPr>
    </w:p>
    <w:p w14:paraId="15E8396C" w14:textId="77777777" w:rsidR="00E62B0D" w:rsidRDefault="00E62B0D" w:rsidP="00A0205D">
      <w:pPr>
        <w:ind w:left="630"/>
        <w:rPr>
          <w:sz w:val="20"/>
        </w:rPr>
      </w:pPr>
    </w:p>
    <w:p w14:paraId="08EFA8F3" w14:textId="77777777" w:rsidR="00E62B0D" w:rsidRDefault="00E62B0D" w:rsidP="00A0205D">
      <w:pPr>
        <w:ind w:left="630"/>
        <w:rPr>
          <w:sz w:val="20"/>
        </w:rPr>
      </w:pPr>
    </w:p>
    <w:p w14:paraId="6D312C0B" w14:textId="77777777" w:rsidR="00E62B0D" w:rsidRDefault="00E62B0D" w:rsidP="00A0205D">
      <w:pPr>
        <w:ind w:left="630"/>
        <w:rPr>
          <w:sz w:val="20"/>
        </w:rPr>
      </w:pPr>
    </w:p>
    <w:p w14:paraId="1273A3ED" w14:textId="77777777" w:rsidR="00E62B0D" w:rsidRDefault="00E62B0D" w:rsidP="00A0205D">
      <w:pPr>
        <w:ind w:left="630"/>
        <w:rPr>
          <w:sz w:val="20"/>
        </w:rPr>
      </w:pPr>
    </w:p>
    <w:p w14:paraId="79646D5F" w14:textId="77777777" w:rsidR="00E62B0D" w:rsidRDefault="00E62B0D" w:rsidP="00A0205D">
      <w:pPr>
        <w:ind w:left="630"/>
        <w:rPr>
          <w:sz w:val="20"/>
        </w:rPr>
      </w:pPr>
    </w:p>
    <w:p w14:paraId="1CC4D125" w14:textId="77777777" w:rsidR="00E62B0D" w:rsidRDefault="00E62B0D" w:rsidP="00A0205D">
      <w:pPr>
        <w:ind w:left="630"/>
        <w:rPr>
          <w:sz w:val="20"/>
        </w:rPr>
      </w:pPr>
    </w:p>
    <w:p w14:paraId="351610CB" w14:textId="34044041" w:rsidR="002323DE" w:rsidRDefault="00A0205D" w:rsidP="0025616A">
      <w:pPr>
        <w:ind w:left="630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FDD6B02" wp14:editId="2221BC55">
            <wp:extent cx="1828800" cy="523240"/>
            <wp:effectExtent l="0" t="0" r="0" b="10160"/>
            <wp:docPr id="6" name="Picture 6" descr="../../../Administration/Logos/AIA%20Minnesota%20Logos/AIA%20Minnesota%20Logo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../Administration/Logos/AIA%20Minnesota%20Logos/AIA%20Minnesota%20Logo.j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F0687" w14:textId="77777777" w:rsidR="002323DE" w:rsidRDefault="002323DE" w:rsidP="002323DE">
      <w:pPr>
        <w:pStyle w:val="Heading1"/>
      </w:pPr>
    </w:p>
    <w:p w14:paraId="4BFA2728" w14:textId="77777777" w:rsidR="002323DE" w:rsidRPr="00532006" w:rsidRDefault="002323DE" w:rsidP="002323DE"/>
    <w:p w14:paraId="56BD199F" w14:textId="77777777" w:rsidR="00A0205D" w:rsidRDefault="00A0205D" w:rsidP="00A0205D">
      <w:pPr>
        <w:pStyle w:val="Heading1"/>
        <w:rPr>
          <w:sz w:val="28"/>
        </w:rPr>
      </w:pPr>
      <w:r>
        <w:rPr>
          <w:sz w:val="28"/>
        </w:rPr>
        <w:t>AIA Minnesota ARE Lending Library</w:t>
      </w:r>
    </w:p>
    <w:p w14:paraId="2F8CDEC6" w14:textId="77777777" w:rsidR="00A0205D" w:rsidRDefault="00A0205D" w:rsidP="00A0205D">
      <w:pPr>
        <w:rPr>
          <w:sz w:val="6"/>
        </w:rPr>
      </w:pPr>
    </w:p>
    <w:p w14:paraId="4A4B2EFE" w14:textId="77777777" w:rsidR="00A0205D" w:rsidRPr="0043476A" w:rsidRDefault="00A0205D" w:rsidP="00A0205D">
      <w:pPr>
        <w:numPr>
          <w:ilvl w:val="0"/>
          <w:numId w:val="3"/>
        </w:numPr>
        <w:tabs>
          <w:tab w:val="clear" w:pos="360"/>
          <w:tab w:val="num" w:pos="990"/>
        </w:tabs>
        <w:ind w:left="990"/>
        <w:rPr>
          <w:sz w:val="18"/>
        </w:rPr>
      </w:pPr>
      <w:r w:rsidRPr="0043476A">
        <w:rPr>
          <w:sz w:val="18"/>
        </w:rPr>
        <w:t>The lending materials are a resource for AIA Minnesota Associate members only.</w:t>
      </w:r>
    </w:p>
    <w:p w14:paraId="415690AD" w14:textId="77777777" w:rsidR="00A0205D" w:rsidRPr="0043476A" w:rsidRDefault="00A0205D" w:rsidP="00A0205D">
      <w:pPr>
        <w:numPr>
          <w:ilvl w:val="0"/>
          <w:numId w:val="1"/>
        </w:numPr>
        <w:tabs>
          <w:tab w:val="clear" w:pos="360"/>
          <w:tab w:val="num" w:pos="990"/>
        </w:tabs>
        <w:ind w:left="990"/>
        <w:rPr>
          <w:sz w:val="18"/>
        </w:rPr>
      </w:pPr>
      <w:r w:rsidRPr="0043476A">
        <w:rPr>
          <w:sz w:val="18"/>
        </w:rPr>
        <w:t>The lending period is 14 days from check-out.</w:t>
      </w:r>
    </w:p>
    <w:p w14:paraId="30F924D9" w14:textId="77777777" w:rsidR="00A0205D" w:rsidRPr="0043476A" w:rsidRDefault="00A0205D" w:rsidP="00A0205D">
      <w:pPr>
        <w:numPr>
          <w:ilvl w:val="0"/>
          <w:numId w:val="1"/>
        </w:numPr>
        <w:tabs>
          <w:tab w:val="clear" w:pos="360"/>
          <w:tab w:val="num" w:pos="990"/>
        </w:tabs>
        <w:ind w:left="990"/>
        <w:rPr>
          <w:sz w:val="18"/>
        </w:rPr>
      </w:pPr>
      <w:r>
        <w:rPr>
          <w:sz w:val="18"/>
        </w:rPr>
        <w:t>Book(s) for only one exam and from only one publisher can be checked out at a time</w:t>
      </w:r>
      <w:r w:rsidRPr="0043476A">
        <w:rPr>
          <w:sz w:val="18"/>
        </w:rPr>
        <w:t>.</w:t>
      </w:r>
    </w:p>
    <w:p w14:paraId="6107772A" w14:textId="77777777" w:rsidR="00A0205D" w:rsidRPr="00A0205D" w:rsidRDefault="00A0205D" w:rsidP="00A0205D">
      <w:pPr>
        <w:numPr>
          <w:ilvl w:val="0"/>
          <w:numId w:val="1"/>
        </w:numPr>
        <w:tabs>
          <w:tab w:val="clear" w:pos="360"/>
          <w:tab w:val="num" w:pos="990"/>
        </w:tabs>
        <w:ind w:left="990"/>
        <w:rPr>
          <w:sz w:val="18"/>
        </w:rPr>
      </w:pPr>
      <w:r w:rsidRPr="0043476A">
        <w:rPr>
          <w:sz w:val="18"/>
        </w:rPr>
        <w:t xml:space="preserve">The </w:t>
      </w:r>
      <w:proofErr w:type="spellStart"/>
      <w:r w:rsidRPr="0043476A">
        <w:rPr>
          <w:sz w:val="18"/>
        </w:rPr>
        <w:t>lendee</w:t>
      </w:r>
      <w:proofErr w:type="spellEnd"/>
      <w:r w:rsidRPr="0043476A">
        <w:rPr>
          <w:sz w:val="18"/>
        </w:rPr>
        <w:t xml:space="preserve"> will be responsible for the full cost of the materials if written in, dama</w:t>
      </w:r>
      <w:r>
        <w:rPr>
          <w:sz w:val="18"/>
        </w:rPr>
        <w:t>ged, or not returned</w:t>
      </w:r>
      <w:r w:rsidRPr="00A0205D">
        <w:rPr>
          <w:sz w:val="18"/>
        </w:rPr>
        <w:t>.</w:t>
      </w:r>
    </w:p>
    <w:p w14:paraId="76737A65" w14:textId="77777777" w:rsidR="00A0205D" w:rsidRPr="0043476A" w:rsidRDefault="00A0205D" w:rsidP="00A0205D">
      <w:pPr>
        <w:numPr>
          <w:ilvl w:val="0"/>
          <w:numId w:val="1"/>
        </w:numPr>
        <w:tabs>
          <w:tab w:val="clear" w:pos="360"/>
          <w:tab w:val="num" w:pos="990"/>
        </w:tabs>
        <w:ind w:left="990"/>
        <w:rPr>
          <w:sz w:val="18"/>
        </w:rPr>
      </w:pPr>
      <w:r w:rsidRPr="0043476A">
        <w:rPr>
          <w:sz w:val="18"/>
        </w:rPr>
        <w:t>The material should not be photocopied; doing so is a copyright infringement.</w:t>
      </w:r>
    </w:p>
    <w:p w14:paraId="472B635C" w14:textId="77777777" w:rsidR="00A0205D" w:rsidRDefault="00A0205D" w:rsidP="00A0205D">
      <w:pPr>
        <w:rPr>
          <w:sz w:val="20"/>
        </w:rPr>
      </w:pPr>
    </w:p>
    <w:p w14:paraId="4A6267A7" w14:textId="77777777" w:rsidR="002323DE" w:rsidRDefault="002323DE" w:rsidP="002323DE">
      <w:pPr>
        <w:rPr>
          <w:sz w:val="20"/>
        </w:rPr>
      </w:pPr>
    </w:p>
    <w:p w14:paraId="3C2F5DCA" w14:textId="5AFBDF6B" w:rsidR="002323DE" w:rsidRDefault="002323DE" w:rsidP="002323DE">
      <w:pPr>
        <w:tabs>
          <w:tab w:val="left" w:pos="1080"/>
          <w:tab w:val="left" w:pos="7740"/>
        </w:tabs>
        <w:ind w:left="634"/>
        <w:rPr>
          <w:sz w:val="20"/>
          <w:u w:val="single"/>
        </w:rPr>
      </w:pPr>
      <w:r>
        <w:rPr>
          <w:sz w:val="20"/>
        </w:rPr>
        <w:t>Sun, Wind &amp; Light: Architectural Design Strategies – 2</w:t>
      </w:r>
      <w:r w:rsidRPr="008679F6">
        <w:rPr>
          <w:sz w:val="20"/>
          <w:vertAlign w:val="superscript"/>
        </w:rPr>
        <w:t>nd</w:t>
      </w:r>
      <w:r>
        <w:rPr>
          <w:sz w:val="20"/>
        </w:rPr>
        <w:t xml:space="preserve"> edition </w:t>
      </w:r>
    </w:p>
    <w:p w14:paraId="002DEC59" w14:textId="77777777" w:rsidR="002323DE" w:rsidRDefault="002323DE" w:rsidP="002323DE">
      <w:pPr>
        <w:tabs>
          <w:tab w:val="left" w:pos="1080"/>
          <w:tab w:val="left" w:pos="7740"/>
        </w:tabs>
        <w:ind w:left="634"/>
        <w:rPr>
          <w:sz w:val="20"/>
        </w:rPr>
      </w:pPr>
      <w:r>
        <w:rPr>
          <w:sz w:val="20"/>
        </w:rPr>
        <w:tab/>
        <w:t xml:space="preserve">by G. Z. Brown and Mark </w:t>
      </w:r>
      <w:proofErr w:type="spellStart"/>
      <w:r>
        <w:rPr>
          <w:sz w:val="20"/>
        </w:rPr>
        <w:t>DeKay</w:t>
      </w:r>
      <w:proofErr w:type="spellEnd"/>
    </w:p>
    <w:p w14:paraId="7CD0BD43" w14:textId="0BB6E903" w:rsidR="002323DE" w:rsidRDefault="002323DE" w:rsidP="002323DE">
      <w:pPr>
        <w:tabs>
          <w:tab w:val="left" w:pos="1080"/>
          <w:tab w:val="left" w:pos="7740"/>
        </w:tabs>
        <w:spacing w:before="120"/>
        <w:ind w:left="634"/>
        <w:rPr>
          <w:sz w:val="20"/>
          <w:u w:val="single"/>
        </w:rPr>
      </w:pPr>
      <w:r>
        <w:rPr>
          <w:sz w:val="20"/>
        </w:rPr>
        <w:t xml:space="preserve">Western Architecture </w:t>
      </w:r>
    </w:p>
    <w:p w14:paraId="6EF9B69D" w14:textId="77777777" w:rsidR="002323DE" w:rsidRDefault="002323DE" w:rsidP="002323DE">
      <w:pPr>
        <w:tabs>
          <w:tab w:val="left" w:pos="1080"/>
          <w:tab w:val="left" w:pos="7740"/>
        </w:tabs>
        <w:ind w:left="634"/>
        <w:rPr>
          <w:sz w:val="20"/>
        </w:rPr>
      </w:pPr>
      <w:r>
        <w:rPr>
          <w:sz w:val="20"/>
        </w:rPr>
        <w:tab/>
        <w:t>by Ian Sutton</w:t>
      </w:r>
    </w:p>
    <w:p w14:paraId="7CDF9640" w14:textId="77777777" w:rsidR="002323DE" w:rsidRDefault="002323DE" w:rsidP="002323DE">
      <w:pPr>
        <w:tabs>
          <w:tab w:val="left" w:pos="1080"/>
          <w:tab w:val="left" w:pos="7740"/>
        </w:tabs>
        <w:ind w:left="634"/>
        <w:rPr>
          <w:sz w:val="20"/>
        </w:rPr>
      </w:pPr>
    </w:p>
    <w:p w14:paraId="289400C6" w14:textId="0315C31A" w:rsidR="002323DE" w:rsidRDefault="002323DE" w:rsidP="002323DE">
      <w:pPr>
        <w:tabs>
          <w:tab w:val="left" w:pos="1080"/>
          <w:tab w:val="left" w:pos="7740"/>
        </w:tabs>
        <w:ind w:left="634"/>
        <w:rPr>
          <w:sz w:val="20"/>
          <w:u w:val="single"/>
        </w:rPr>
      </w:pPr>
      <w:r>
        <w:rPr>
          <w:sz w:val="20"/>
        </w:rPr>
        <w:t>Structures – 4th edition</w:t>
      </w:r>
    </w:p>
    <w:p w14:paraId="50EE7895" w14:textId="77777777" w:rsidR="002323DE" w:rsidRDefault="002323DE" w:rsidP="002323DE">
      <w:pPr>
        <w:tabs>
          <w:tab w:val="left" w:pos="1080"/>
          <w:tab w:val="left" w:pos="7740"/>
        </w:tabs>
        <w:ind w:left="634"/>
        <w:rPr>
          <w:sz w:val="20"/>
        </w:rPr>
      </w:pPr>
      <w:r>
        <w:rPr>
          <w:sz w:val="20"/>
        </w:rPr>
        <w:tab/>
        <w:t xml:space="preserve">by Daniel L. </w:t>
      </w:r>
      <w:proofErr w:type="spellStart"/>
      <w:r>
        <w:rPr>
          <w:sz w:val="20"/>
        </w:rPr>
        <w:t>Schodek</w:t>
      </w:r>
      <w:proofErr w:type="spellEnd"/>
    </w:p>
    <w:p w14:paraId="6794BEFF" w14:textId="77777777" w:rsidR="002323DE" w:rsidRDefault="002323DE" w:rsidP="002323DE">
      <w:pPr>
        <w:tabs>
          <w:tab w:val="left" w:pos="1080"/>
          <w:tab w:val="left" w:pos="7740"/>
        </w:tabs>
        <w:ind w:left="634"/>
        <w:rPr>
          <w:sz w:val="20"/>
        </w:rPr>
      </w:pPr>
    </w:p>
    <w:p w14:paraId="507038CB" w14:textId="74EA79F5" w:rsidR="002323DE" w:rsidRDefault="002323DE" w:rsidP="002323DE">
      <w:pPr>
        <w:tabs>
          <w:tab w:val="left" w:pos="1080"/>
          <w:tab w:val="left" w:pos="7740"/>
        </w:tabs>
        <w:ind w:left="634"/>
        <w:rPr>
          <w:sz w:val="20"/>
          <w:u w:val="single"/>
        </w:rPr>
      </w:pPr>
      <w:r>
        <w:rPr>
          <w:sz w:val="20"/>
        </w:rPr>
        <w:t>Architecture: Form, Space and Order – 2</w:t>
      </w:r>
      <w:r w:rsidRPr="008679F6">
        <w:rPr>
          <w:sz w:val="20"/>
          <w:vertAlign w:val="superscript"/>
        </w:rPr>
        <w:t>nd</w:t>
      </w:r>
      <w:r>
        <w:rPr>
          <w:sz w:val="20"/>
        </w:rPr>
        <w:t xml:space="preserve"> edition</w:t>
      </w:r>
    </w:p>
    <w:p w14:paraId="7C3F9CC2" w14:textId="77777777" w:rsidR="002323DE" w:rsidRDefault="002323DE" w:rsidP="002323DE">
      <w:pPr>
        <w:tabs>
          <w:tab w:val="left" w:pos="1080"/>
          <w:tab w:val="left" w:pos="7740"/>
        </w:tabs>
        <w:ind w:left="634"/>
        <w:rPr>
          <w:sz w:val="20"/>
        </w:rPr>
      </w:pPr>
      <w:r>
        <w:rPr>
          <w:sz w:val="20"/>
        </w:rPr>
        <w:tab/>
        <w:t>by Francis D.K. Ching</w:t>
      </w:r>
    </w:p>
    <w:p w14:paraId="2F6DB697" w14:textId="77777777" w:rsidR="002323DE" w:rsidRDefault="002323DE" w:rsidP="002323DE">
      <w:pPr>
        <w:tabs>
          <w:tab w:val="left" w:pos="1080"/>
          <w:tab w:val="left" w:pos="7740"/>
        </w:tabs>
        <w:ind w:left="634"/>
        <w:rPr>
          <w:sz w:val="20"/>
        </w:rPr>
      </w:pPr>
    </w:p>
    <w:p w14:paraId="1F0278ED" w14:textId="6255B114" w:rsidR="002323DE" w:rsidRDefault="002323DE" w:rsidP="002323DE">
      <w:pPr>
        <w:tabs>
          <w:tab w:val="left" w:pos="1080"/>
          <w:tab w:val="left" w:pos="7740"/>
        </w:tabs>
        <w:ind w:left="634"/>
        <w:rPr>
          <w:sz w:val="20"/>
          <w:u w:val="single"/>
        </w:rPr>
      </w:pPr>
      <w:r>
        <w:rPr>
          <w:sz w:val="20"/>
        </w:rPr>
        <w:t>Design Drawing</w:t>
      </w:r>
    </w:p>
    <w:p w14:paraId="3CE5ED2C" w14:textId="77777777" w:rsidR="002323DE" w:rsidRDefault="002323DE" w:rsidP="002323DE">
      <w:pPr>
        <w:tabs>
          <w:tab w:val="left" w:pos="1080"/>
          <w:tab w:val="left" w:pos="7740"/>
        </w:tabs>
        <w:ind w:left="634"/>
        <w:rPr>
          <w:sz w:val="20"/>
        </w:rPr>
      </w:pPr>
      <w:r>
        <w:rPr>
          <w:sz w:val="20"/>
        </w:rPr>
        <w:tab/>
        <w:t xml:space="preserve">by Francis D.K. Ching with Steven P. </w:t>
      </w:r>
      <w:proofErr w:type="spellStart"/>
      <w:r>
        <w:rPr>
          <w:sz w:val="20"/>
        </w:rPr>
        <w:t>Juroszek</w:t>
      </w:r>
      <w:proofErr w:type="spellEnd"/>
    </w:p>
    <w:p w14:paraId="5BC878FD" w14:textId="77777777" w:rsidR="002323DE" w:rsidRDefault="002323DE" w:rsidP="002323DE">
      <w:pPr>
        <w:tabs>
          <w:tab w:val="left" w:pos="1080"/>
          <w:tab w:val="left" w:pos="7740"/>
        </w:tabs>
        <w:spacing w:after="60"/>
        <w:ind w:left="634"/>
        <w:rPr>
          <w:sz w:val="20"/>
        </w:rPr>
      </w:pPr>
    </w:p>
    <w:p w14:paraId="34D6711B" w14:textId="77777777" w:rsidR="002323DE" w:rsidRDefault="002323DE" w:rsidP="002323DE">
      <w:pPr>
        <w:tabs>
          <w:tab w:val="left" w:pos="1080"/>
          <w:tab w:val="left" w:pos="7740"/>
        </w:tabs>
        <w:spacing w:after="60"/>
        <w:ind w:left="634"/>
        <w:rPr>
          <w:sz w:val="20"/>
        </w:rPr>
      </w:pPr>
    </w:p>
    <w:p w14:paraId="21BDE191" w14:textId="77777777" w:rsidR="002323DE" w:rsidRDefault="002323DE" w:rsidP="002323DE">
      <w:pPr>
        <w:tabs>
          <w:tab w:val="left" w:pos="1080"/>
          <w:tab w:val="left" w:pos="7740"/>
        </w:tabs>
        <w:spacing w:after="60"/>
        <w:ind w:left="634"/>
        <w:rPr>
          <w:sz w:val="20"/>
        </w:rPr>
      </w:pPr>
    </w:p>
    <w:p w14:paraId="0C833977" w14:textId="77777777" w:rsidR="002323DE" w:rsidRDefault="002323DE" w:rsidP="002323DE">
      <w:pPr>
        <w:tabs>
          <w:tab w:val="left" w:pos="1080"/>
          <w:tab w:val="left" w:pos="7740"/>
        </w:tabs>
        <w:spacing w:after="60"/>
        <w:ind w:left="634"/>
        <w:rPr>
          <w:sz w:val="20"/>
        </w:rPr>
      </w:pPr>
    </w:p>
    <w:p w14:paraId="0265CDA3" w14:textId="77777777" w:rsidR="00AB1E20" w:rsidRDefault="00AB1E20" w:rsidP="00AB1E20">
      <w:pPr>
        <w:ind w:left="630"/>
        <w:rPr>
          <w:b/>
          <w:sz w:val="28"/>
          <w:szCs w:val="28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8E865D" wp14:editId="74C54E57">
                <wp:simplePos x="0" y="0"/>
                <wp:positionH relativeFrom="column">
                  <wp:posOffset>397565</wp:posOffset>
                </wp:positionH>
                <wp:positionV relativeFrom="paragraph">
                  <wp:posOffset>83185</wp:posOffset>
                </wp:positionV>
                <wp:extent cx="5140270" cy="1408"/>
                <wp:effectExtent l="0" t="0" r="41910" b="495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0270" cy="140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30D52EA1" id="Straight Connector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3pt,6.55pt" to="436.05pt,6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14:paraId="505B450F" w14:textId="77777777" w:rsidR="00AB1E20" w:rsidRDefault="00AB1E20" w:rsidP="00A41ED0">
      <w:pPr>
        <w:ind w:left="630"/>
        <w:rPr>
          <w:b/>
          <w:sz w:val="28"/>
          <w:szCs w:val="28"/>
        </w:rPr>
      </w:pPr>
    </w:p>
    <w:p w14:paraId="623DA26E" w14:textId="77777777" w:rsidR="00A41ED0" w:rsidRPr="0075710A" w:rsidRDefault="00A41ED0" w:rsidP="00A41ED0">
      <w:pPr>
        <w:ind w:left="630"/>
        <w:rPr>
          <w:b/>
          <w:sz w:val="28"/>
          <w:szCs w:val="28"/>
        </w:rPr>
      </w:pPr>
      <w:r w:rsidRPr="0075710A">
        <w:rPr>
          <w:b/>
          <w:sz w:val="28"/>
          <w:szCs w:val="28"/>
        </w:rPr>
        <w:t>AIA Associate Member Information</w:t>
      </w:r>
    </w:p>
    <w:p w14:paraId="718D4E25" w14:textId="77777777" w:rsidR="00A41ED0" w:rsidRDefault="00A41ED0" w:rsidP="00A41ED0">
      <w:pPr>
        <w:ind w:left="630"/>
        <w:rPr>
          <w:b/>
          <w:sz w:val="6"/>
        </w:rPr>
      </w:pPr>
    </w:p>
    <w:p w14:paraId="54FBC8C4" w14:textId="77777777" w:rsidR="00A41ED0" w:rsidRDefault="00A41ED0" w:rsidP="00A41ED0">
      <w:pPr>
        <w:ind w:left="630"/>
        <w:rPr>
          <w:sz w:val="20"/>
          <w:u w:val="single"/>
        </w:rPr>
      </w:pPr>
      <w:r>
        <w:rPr>
          <w:sz w:val="20"/>
        </w:rPr>
        <w:t>Name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5A51F3A0" w14:textId="77777777" w:rsidR="00A41ED0" w:rsidRDefault="00A41ED0" w:rsidP="00A41ED0">
      <w:pPr>
        <w:ind w:left="630"/>
        <w:rPr>
          <w:sz w:val="6"/>
        </w:rPr>
      </w:pPr>
    </w:p>
    <w:p w14:paraId="14FC1499" w14:textId="77777777" w:rsidR="00A41ED0" w:rsidRDefault="00A41ED0" w:rsidP="00A41ED0">
      <w:pPr>
        <w:ind w:left="630"/>
        <w:rPr>
          <w:sz w:val="20"/>
          <w:u w:val="single"/>
        </w:rPr>
      </w:pPr>
      <w:r>
        <w:rPr>
          <w:sz w:val="20"/>
        </w:rPr>
        <w:t>Firm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25AEF266" w14:textId="77777777" w:rsidR="00A41ED0" w:rsidRPr="001E1BE8" w:rsidRDefault="00A41ED0" w:rsidP="00A41ED0">
      <w:pPr>
        <w:ind w:left="630"/>
        <w:rPr>
          <w:sz w:val="6"/>
          <w:u w:val="single"/>
        </w:rPr>
      </w:pPr>
    </w:p>
    <w:p w14:paraId="4395EB1A" w14:textId="77777777" w:rsidR="00A41ED0" w:rsidRPr="001E1BE8" w:rsidRDefault="00A41ED0" w:rsidP="00A41ED0">
      <w:pPr>
        <w:ind w:left="630"/>
        <w:rPr>
          <w:sz w:val="20"/>
          <w:u w:val="single"/>
        </w:rPr>
      </w:pPr>
      <w:r>
        <w:rPr>
          <w:sz w:val="20"/>
        </w:rPr>
        <w:t>Member number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9691930" w14:textId="77777777" w:rsidR="00A41ED0" w:rsidRDefault="00A41ED0" w:rsidP="00A41ED0">
      <w:pPr>
        <w:ind w:left="630"/>
        <w:rPr>
          <w:sz w:val="6"/>
        </w:rPr>
      </w:pPr>
    </w:p>
    <w:p w14:paraId="7FF830FB" w14:textId="77777777" w:rsidR="00A41ED0" w:rsidRDefault="00A41ED0" w:rsidP="00A41ED0">
      <w:pPr>
        <w:ind w:left="630"/>
        <w:rPr>
          <w:sz w:val="20"/>
          <w:u w:val="single"/>
        </w:rPr>
      </w:pPr>
      <w:r>
        <w:rPr>
          <w:sz w:val="20"/>
        </w:rPr>
        <w:t>Work phone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  <w:t xml:space="preserve">       </w:t>
      </w:r>
      <w:r>
        <w:rPr>
          <w:sz w:val="20"/>
        </w:rPr>
        <w:t xml:space="preserve"> </w:t>
      </w:r>
      <w:r>
        <w:rPr>
          <w:sz w:val="20"/>
        </w:rPr>
        <w:tab/>
        <w:t>Home phone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6F7C189F" w14:textId="77777777" w:rsidR="00A41ED0" w:rsidRDefault="00A41ED0" w:rsidP="00A41ED0">
      <w:pPr>
        <w:ind w:left="630"/>
        <w:rPr>
          <w:sz w:val="6"/>
        </w:rPr>
      </w:pPr>
    </w:p>
    <w:p w14:paraId="06C98D51" w14:textId="77777777" w:rsidR="00A41ED0" w:rsidRDefault="00A41ED0" w:rsidP="00A41ED0">
      <w:pPr>
        <w:ind w:left="630"/>
        <w:rPr>
          <w:sz w:val="20"/>
          <w:u w:val="single"/>
        </w:rPr>
      </w:pPr>
      <w:r>
        <w:rPr>
          <w:sz w:val="20"/>
        </w:rPr>
        <w:t>E-mail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7D3F1225" w14:textId="77777777" w:rsidR="00A41ED0" w:rsidRDefault="00A41ED0" w:rsidP="00A41ED0">
      <w:pPr>
        <w:tabs>
          <w:tab w:val="left" w:pos="1080"/>
          <w:tab w:val="left" w:pos="7740"/>
        </w:tabs>
        <w:ind w:left="630"/>
        <w:rPr>
          <w:sz w:val="20"/>
        </w:rPr>
      </w:pPr>
    </w:p>
    <w:p w14:paraId="77A81EB5" w14:textId="77777777" w:rsidR="00A41ED0" w:rsidRDefault="00A41ED0" w:rsidP="00A41ED0">
      <w:pPr>
        <w:tabs>
          <w:tab w:val="left" w:pos="1080"/>
          <w:tab w:val="left" w:pos="7740"/>
        </w:tabs>
        <w:ind w:left="630"/>
        <w:rPr>
          <w:b/>
          <w:i/>
          <w:sz w:val="20"/>
        </w:rPr>
      </w:pPr>
    </w:p>
    <w:p w14:paraId="408C11BA" w14:textId="77777777" w:rsidR="00AB1E20" w:rsidRDefault="00AB1E20" w:rsidP="00AB1E20">
      <w:pPr>
        <w:tabs>
          <w:tab w:val="left" w:pos="1080"/>
          <w:tab w:val="left" w:pos="7740"/>
        </w:tabs>
        <w:ind w:left="630"/>
        <w:rPr>
          <w:b/>
          <w:i/>
          <w:sz w:val="20"/>
        </w:rPr>
      </w:pPr>
      <w:r w:rsidRPr="0075710A">
        <w:rPr>
          <w:b/>
          <w:i/>
          <w:sz w:val="20"/>
        </w:rPr>
        <w:t>I agree to adhere to the policies as described above and understan</w:t>
      </w:r>
      <w:r>
        <w:rPr>
          <w:b/>
          <w:i/>
          <w:sz w:val="20"/>
        </w:rPr>
        <w:t>d that if the books I check out</w:t>
      </w:r>
    </w:p>
    <w:p w14:paraId="5890DFAA" w14:textId="77777777" w:rsidR="00AB1E20" w:rsidRDefault="00AB1E20" w:rsidP="00AB1E20">
      <w:pPr>
        <w:tabs>
          <w:tab w:val="left" w:pos="1080"/>
          <w:tab w:val="left" w:pos="7740"/>
        </w:tabs>
        <w:ind w:left="630"/>
        <w:rPr>
          <w:b/>
          <w:i/>
          <w:sz w:val="20"/>
        </w:rPr>
      </w:pPr>
      <w:r w:rsidRPr="0075710A">
        <w:rPr>
          <w:b/>
          <w:i/>
          <w:sz w:val="20"/>
        </w:rPr>
        <w:t xml:space="preserve">are not returned or returned damaged, I may be responsible for the </w:t>
      </w:r>
      <w:r>
        <w:rPr>
          <w:b/>
          <w:i/>
          <w:sz w:val="20"/>
        </w:rPr>
        <w:t>current replacement cost of</w:t>
      </w:r>
    </w:p>
    <w:p w14:paraId="48E16775" w14:textId="77777777" w:rsidR="00AB1E20" w:rsidRPr="0075710A" w:rsidRDefault="00AB1E20" w:rsidP="00AB1E20">
      <w:pPr>
        <w:tabs>
          <w:tab w:val="left" w:pos="1080"/>
          <w:tab w:val="left" w:pos="7740"/>
        </w:tabs>
        <w:ind w:left="630"/>
        <w:rPr>
          <w:b/>
          <w:i/>
          <w:sz w:val="20"/>
        </w:rPr>
      </w:pPr>
      <w:r w:rsidRPr="0075710A">
        <w:rPr>
          <w:b/>
          <w:i/>
          <w:sz w:val="20"/>
        </w:rPr>
        <w:t>the book(s).</w:t>
      </w:r>
    </w:p>
    <w:p w14:paraId="5F2B6945" w14:textId="77777777" w:rsidR="00A41ED0" w:rsidRPr="0075710A" w:rsidRDefault="00A41ED0" w:rsidP="00A41ED0">
      <w:pPr>
        <w:tabs>
          <w:tab w:val="left" w:pos="1080"/>
          <w:tab w:val="left" w:pos="7740"/>
        </w:tabs>
        <w:ind w:left="630"/>
        <w:rPr>
          <w:i/>
          <w:sz w:val="20"/>
        </w:rPr>
      </w:pPr>
    </w:p>
    <w:p w14:paraId="1F72583B" w14:textId="77777777" w:rsidR="00A41ED0" w:rsidRDefault="00A41ED0" w:rsidP="00A41ED0">
      <w:pPr>
        <w:tabs>
          <w:tab w:val="left" w:pos="1080"/>
          <w:tab w:val="left" w:pos="7740"/>
        </w:tabs>
        <w:ind w:left="630"/>
        <w:rPr>
          <w:sz w:val="20"/>
          <w:u w:val="single"/>
        </w:rPr>
      </w:pPr>
      <w:r>
        <w:rPr>
          <w:sz w:val="20"/>
        </w:rPr>
        <w:t>Signed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0AF92F3" w14:textId="77777777" w:rsidR="00A41ED0" w:rsidRDefault="00A41ED0" w:rsidP="00A41ED0">
      <w:pPr>
        <w:tabs>
          <w:tab w:val="left" w:pos="1080"/>
          <w:tab w:val="left" w:pos="7740"/>
        </w:tabs>
        <w:ind w:left="630"/>
        <w:rPr>
          <w:sz w:val="20"/>
          <w:u w:val="single"/>
        </w:rPr>
      </w:pPr>
    </w:p>
    <w:p w14:paraId="6AA51AA3" w14:textId="77777777" w:rsidR="00A41ED0" w:rsidRPr="0075710A" w:rsidRDefault="00A41ED0" w:rsidP="00A41ED0">
      <w:pPr>
        <w:tabs>
          <w:tab w:val="left" w:pos="1080"/>
          <w:tab w:val="left" w:pos="7740"/>
        </w:tabs>
        <w:ind w:left="630"/>
        <w:rPr>
          <w:sz w:val="20"/>
          <w:u w:val="single"/>
        </w:rPr>
      </w:pPr>
      <w:r>
        <w:rPr>
          <w:sz w:val="20"/>
        </w:rPr>
        <w:t>Date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14:paraId="0649773E" w14:textId="5EAB4B93" w:rsidR="002323DE" w:rsidRDefault="002323DE" w:rsidP="00A41ED0">
      <w:pPr>
        <w:tabs>
          <w:tab w:val="left" w:pos="1080"/>
          <w:tab w:val="left" w:pos="7740"/>
        </w:tabs>
        <w:spacing w:after="60"/>
        <w:ind w:left="634"/>
        <w:rPr>
          <w:sz w:val="20"/>
        </w:rPr>
      </w:pPr>
    </w:p>
    <w:sectPr w:rsidR="002323DE">
      <w:pgSz w:w="12240" w:h="15840"/>
      <w:pgMar w:top="1080" w:right="1440" w:bottom="72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189"/>
    <w:rsid w:val="002323DE"/>
    <w:rsid w:val="0025616A"/>
    <w:rsid w:val="0075710A"/>
    <w:rsid w:val="00900D88"/>
    <w:rsid w:val="00A0205D"/>
    <w:rsid w:val="00A41ED0"/>
    <w:rsid w:val="00AB1E20"/>
    <w:rsid w:val="00B16290"/>
    <w:rsid w:val="00B94068"/>
    <w:rsid w:val="00C64983"/>
    <w:rsid w:val="00E3047F"/>
    <w:rsid w:val="00E62B0D"/>
    <w:rsid w:val="00F111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149BEF9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63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630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630"/>
    </w:pPr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AIA</Company>
  <LinksUpToDate>false</LinksUpToDate>
  <CharactersWithSpaces>2267</CharactersWithSpaces>
  <SharedDoc>false</SharedDoc>
  <HLinks>
    <vt:vector size="18" baseType="variant">
      <vt:variant>
        <vt:i4>786436</vt:i4>
      </vt:variant>
      <vt:variant>
        <vt:i4>2048</vt:i4>
      </vt:variant>
      <vt:variant>
        <vt:i4>1025</vt:i4>
      </vt:variant>
      <vt:variant>
        <vt:i4>1</vt:i4>
      </vt:variant>
      <vt:variant>
        <vt:lpwstr>AIA logo - black</vt:lpwstr>
      </vt:variant>
      <vt:variant>
        <vt:lpwstr/>
      </vt:variant>
      <vt:variant>
        <vt:i4>786436</vt:i4>
      </vt:variant>
      <vt:variant>
        <vt:i4>5125</vt:i4>
      </vt:variant>
      <vt:variant>
        <vt:i4>1027</vt:i4>
      </vt:variant>
      <vt:variant>
        <vt:i4>1</vt:i4>
      </vt:variant>
      <vt:variant>
        <vt:lpwstr>AIA logo - black</vt:lpwstr>
      </vt:variant>
      <vt:variant>
        <vt:lpwstr/>
      </vt:variant>
      <vt:variant>
        <vt:i4>786436</vt:i4>
      </vt:variant>
      <vt:variant>
        <vt:i4>8355</vt:i4>
      </vt:variant>
      <vt:variant>
        <vt:i4>1026</vt:i4>
      </vt:variant>
      <vt:variant>
        <vt:i4>1</vt:i4>
      </vt:variant>
      <vt:variant>
        <vt:lpwstr>AIA logo - black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Deeanna</dc:creator>
  <cp:keywords/>
  <cp:lastModifiedBy>Deanna Christiansen</cp:lastModifiedBy>
  <cp:revision>4</cp:revision>
  <cp:lastPrinted>2019-01-18T21:27:00Z</cp:lastPrinted>
  <dcterms:created xsi:type="dcterms:W3CDTF">2017-06-15T20:38:00Z</dcterms:created>
  <dcterms:modified xsi:type="dcterms:W3CDTF">2019-01-18T21:27:00Z</dcterms:modified>
</cp:coreProperties>
</file>